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0B9" w:rsidRPr="00A5662E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5662E">
        <w:rPr>
          <w:rFonts w:ascii="Times New Roman" w:hAnsi="Times New Roman" w:cs="Times New Roman"/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3A40466A" wp14:editId="4EDA249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35125" cy="1780540"/>
            <wp:effectExtent l="0" t="0" r="3175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enmac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5125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F73ABA">
        <w:rPr>
          <w:rFonts w:ascii="Times New Roman" w:hAnsi="Times New Roman" w:cs="Times New Roman"/>
          <w:sz w:val="36"/>
          <w:szCs w:val="32"/>
        </w:rPr>
        <w:t>Benemérita Escuela Normal</w: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F73ABA">
        <w:rPr>
          <w:rFonts w:ascii="Times New Roman" w:hAnsi="Times New Roman" w:cs="Times New Roman"/>
          <w:sz w:val="36"/>
          <w:szCs w:val="32"/>
        </w:rPr>
        <w:t>“Manuel Ávila Camacho”</w: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F73ABA">
        <w:rPr>
          <w:rFonts w:ascii="Times New Roman" w:hAnsi="Times New Roman" w:cs="Times New Roman"/>
          <w:sz w:val="36"/>
          <w:szCs w:val="32"/>
        </w:rPr>
        <w:t>Licenciatura en educación preescolar</w: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  <w:r w:rsidRPr="00F73ABA">
        <w:rPr>
          <w:rFonts w:ascii="Times New Roman" w:hAnsi="Times New Roman" w:cs="Times New Roman"/>
          <w:b/>
          <w:sz w:val="36"/>
          <w:szCs w:val="32"/>
        </w:rPr>
        <w:t>Panorama Actual de la Educación Básica en México</w: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2"/>
        </w:rPr>
      </w:pP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>
        <w:rPr>
          <w:rFonts w:ascii="Times New Roman" w:hAnsi="Times New Roman" w:cs="Times New Roman"/>
          <w:b/>
          <w:color w:val="C00000"/>
          <w:sz w:val="40"/>
          <w:szCs w:val="32"/>
        </w:rPr>
        <w:t>Fortalezas y debilidades Unidad II</w:t>
      </w:r>
      <w:r w:rsidRPr="00F73ABA">
        <w:rPr>
          <w:noProof/>
          <w:sz w:val="24"/>
          <w:lang w:eastAsia="es-MX"/>
        </w:rPr>
        <mc:AlternateContent>
          <mc:Choice Requires="wps">
            <w:drawing>
              <wp:inline distT="0" distB="0" distL="0" distR="0" wp14:anchorId="21BA13F7" wp14:editId="7A9CA82B">
                <wp:extent cx="304800" cy="304800"/>
                <wp:effectExtent l="0" t="0" r="0" b="0"/>
                <wp:docPr id="2" name="Rectángulo 2" descr="https://encrypted-tbn2.gstatic.com/images?q=tbn:ANd9GcQr4wP25U22xtGQSbwgwni4NWUgRClPS_pLJJf42QE1p-aIWUD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F1FB79" id="Rectángulo 2" o:spid="_x0000_s1026" alt="https://encrypted-tbn2.gstatic.com/images?q=tbn:ANd9GcQr4wP25U22xtGQSbwgwni4NWUgRClPS_pLJJf42QE1p-aIWUD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COmf7pEgMAACoGAAAOAAAAAAAAAAAAAAAAAC4CAABkcnMvZTJv&#10;RG9jLnhtbFBLAQItABQABgAIAAAAIQBMoOks2AAAAAMBAAAPAAAAAAAAAAAAAAAAAGwFAABkcnMv&#10;ZG93bnJldi54bWxQSwUGAAAAAAQABADzAAAAcQYAAAAA&#10;" filled="f" stroked="f">
                <o:lock v:ext="edit" aspectratio="t"/>
                <w10:anchorlock/>
              </v:rect>
            </w:pict>
          </mc:Fallback>
        </mc:AlternateConten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E41366">
        <w:rPr>
          <w:rFonts w:ascii="Times New Roman" w:hAnsi="Times New Roman" w:cs="Times New Roman"/>
          <w:color w:val="C00000"/>
          <w:sz w:val="36"/>
          <w:szCs w:val="32"/>
        </w:rPr>
        <w:t xml:space="preserve">Alumna: </w:t>
      </w:r>
      <w:r w:rsidRPr="00F73ABA">
        <w:rPr>
          <w:rFonts w:ascii="Times New Roman" w:hAnsi="Times New Roman" w:cs="Times New Roman"/>
          <w:sz w:val="36"/>
          <w:szCs w:val="32"/>
        </w:rPr>
        <w:t>María Teresa Saucedo Méndez</w: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  <w:r w:rsidRPr="00E41366">
        <w:rPr>
          <w:rFonts w:ascii="Times New Roman" w:hAnsi="Times New Roman" w:cs="Times New Roman"/>
          <w:color w:val="C00000"/>
          <w:sz w:val="36"/>
          <w:szCs w:val="32"/>
        </w:rPr>
        <w:t>Docente a cargo de la materia:</w:t>
      </w:r>
      <w:r w:rsidRPr="00F73ABA">
        <w:rPr>
          <w:rFonts w:ascii="Times New Roman" w:hAnsi="Times New Roman" w:cs="Times New Roman"/>
          <w:color w:val="0070C0"/>
          <w:sz w:val="36"/>
          <w:szCs w:val="32"/>
        </w:rPr>
        <w:t xml:space="preserve"> </w:t>
      </w:r>
      <w:r w:rsidRPr="00F73ABA">
        <w:rPr>
          <w:rFonts w:ascii="Times New Roman" w:hAnsi="Times New Roman" w:cs="Times New Roman"/>
          <w:sz w:val="36"/>
          <w:szCs w:val="32"/>
        </w:rPr>
        <w:t>María de Jesús Medellín Gutiérrez</w:t>
      </w:r>
    </w:p>
    <w:p w:rsidR="001740B9" w:rsidRPr="00F73ABA" w:rsidRDefault="001740B9" w:rsidP="001740B9">
      <w:pPr>
        <w:spacing w:line="360" w:lineRule="auto"/>
        <w:jc w:val="center"/>
        <w:rPr>
          <w:rFonts w:ascii="Times New Roman" w:hAnsi="Times New Roman" w:cs="Times New Roman"/>
          <w:sz w:val="36"/>
          <w:szCs w:val="32"/>
        </w:rPr>
      </w:pPr>
    </w:p>
    <w:p w:rsidR="001740B9" w:rsidRDefault="001740B9" w:rsidP="001740B9">
      <w:pPr>
        <w:spacing w:line="360" w:lineRule="auto"/>
        <w:rPr>
          <w:rFonts w:ascii="Times New Roman" w:hAnsi="Times New Roman" w:cs="Times New Roman"/>
          <w:sz w:val="36"/>
          <w:szCs w:val="32"/>
        </w:rPr>
      </w:pPr>
    </w:p>
    <w:p w:rsidR="001740B9" w:rsidRPr="00F73ABA" w:rsidRDefault="001740B9" w:rsidP="001740B9">
      <w:pPr>
        <w:spacing w:line="360" w:lineRule="auto"/>
        <w:rPr>
          <w:rFonts w:ascii="Times New Roman" w:hAnsi="Times New Roman" w:cs="Times New Roman"/>
          <w:sz w:val="36"/>
          <w:szCs w:val="32"/>
        </w:rPr>
      </w:pPr>
    </w:p>
    <w:p w:rsidR="001740B9" w:rsidRDefault="001740B9" w:rsidP="001740B9">
      <w:pPr>
        <w:jc w:val="right"/>
        <w:rPr>
          <w:rFonts w:ascii="Times New Roman" w:hAnsi="Times New Roman" w:cs="Times New Roman"/>
          <w:sz w:val="36"/>
          <w:szCs w:val="32"/>
        </w:rPr>
      </w:pPr>
      <w:r w:rsidRPr="00F73ABA">
        <w:rPr>
          <w:rFonts w:ascii="Times New Roman" w:hAnsi="Times New Roman" w:cs="Times New Roman"/>
          <w:sz w:val="36"/>
          <w:szCs w:val="32"/>
        </w:rPr>
        <w:t xml:space="preserve">Zacatecas, </w:t>
      </w:r>
      <w:proofErr w:type="spellStart"/>
      <w:r w:rsidRPr="00F73ABA">
        <w:rPr>
          <w:rFonts w:ascii="Times New Roman" w:hAnsi="Times New Roman" w:cs="Times New Roman"/>
          <w:sz w:val="36"/>
          <w:szCs w:val="32"/>
        </w:rPr>
        <w:t>Zac</w:t>
      </w:r>
      <w:proofErr w:type="spellEnd"/>
      <w:r w:rsidRPr="00F73ABA">
        <w:rPr>
          <w:rFonts w:ascii="Times New Roman" w:hAnsi="Times New Roman" w:cs="Times New Roman"/>
          <w:sz w:val="36"/>
          <w:szCs w:val="32"/>
        </w:rPr>
        <w:t xml:space="preserve">. </w:t>
      </w:r>
      <w:r>
        <w:rPr>
          <w:rFonts w:ascii="Times New Roman" w:hAnsi="Times New Roman" w:cs="Times New Roman"/>
          <w:sz w:val="36"/>
          <w:szCs w:val="32"/>
        </w:rPr>
        <w:t>Enero 2015</w:t>
      </w:r>
    </w:p>
    <w:p w:rsidR="001740B9" w:rsidRDefault="001740B9" w:rsidP="001740B9">
      <w:pPr>
        <w:rPr>
          <w:rFonts w:ascii="Century Gothic" w:hAnsi="Century Gothic"/>
          <w:b/>
          <w:sz w:val="24"/>
        </w:rPr>
      </w:pPr>
    </w:p>
    <w:p w:rsidR="001740B9" w:rsidRDefault="001740B9" w:rsidP="001740B9">
      <w:pPr>
        <w:rPr>
          <w:rFonts w:ascii="Century Gothic" w:hAnsi="Century Gothic"/>
          <w:b/>
          <w:sz w:val="24"/>
        </w:rPr>
      </w:pPr>
    </w:p>
    <w:p w:rsidR="002A405A" w:rsidRPr="001740B9" w:rsidRDefault="002A405A" w:rsidP="001740B9">
      <w:pPr>
        <w:jc w:val="center"/>
        <w:rPr>
          <w:rFonts w:ascii="Century Gothic" w:hAnsi="Century Gothic"/>
          <w:color w:val="0070C0"/>
          <w:sz w:val="24"/>
        </w:rPr>
      </w:pPr>
      <w:r w:rsidRPr="002A405A">
        <w:rPr>
          <w:rFonts w:ascii="Century Gothic" w:hAnsi="Century Gothic"/>
          <w:b/>
          <w:sz w:val="24"/>
        </w:rPr>
        <w:lastRenderedPageBreak/>
        <w:t>Unidad de aprendizaje III:</w:t>
      </w:r>
      <w:r w:rsidRPr="002A405A">
        <w:rPr>
          <w:rFonts w:ascii="Century Gothic" w:hAnsi="Century Gothic"/>
          <w:sz w:val="24"/>
        </w:rPr>
        <w:t xml:space="preserve"> </w:t>
      </w:r>
      <w:r w:rsidR="008655E7" w:rsidRPr="008655E7">
        <w:rPr>
          <w:rFonts w:ascii="Century Gothic" w:hAnsi="Century Gothic"/>
          <w:color w:val="0070C0"/>
          <w:sz w:val="24"/>
        </w:rPr>
        <w:t>Propuestas y/o proyectos educativos que son expresión de la política educativa (incluyendo currículo actual), así como modalidades.</w:t>
      </w:r>
    </w:p>
    <w:p w:rsidR="002A405A" w:rsidRPr="002A405A" w:rsidRDefault="002A405A" w:rsidP="002A405A">
      <w:pPr>
        <w:jc w:val="both"/>
        <w:rPr>
          <w:rFonts w:ascii="Century Gothic" w:hAnsi="Century Gothic"/>
          <w:b/>
          <w:sz w:val="24"/>
        </w:rPr>
      </w:pPr>
      <w:r w:rsidRPr="002A405A">
        <w:rPr>
          <w:rFonts w:ascii="Century Gothic" w:hAnsi="Century Gothic"/>
          <w:b/>
          <w:sz w:val="24"/>
        </w:rPr>
        <w:t xml:space="preserve">Competencias de la unidad de aprendizaje: </w:t>
      </w:r>
    </w:p>
    <w:tbl>
      <w:tblPr>
        <w:tblStyle w:val="Tabladecuadrcula4-nfasis5"/>
        <w:tblpPr w:leftFromText="141" w:rightFromText="141" w:vertAnchor="text" w:horzAnchor="margin" w:tblpX="-856" w:tblpY="1394"/>
        <w:tblW w:w="10768" w:type="dxa"/>
        <w:tblLook w:val="04A0" w:firstRow="1" w:lastRow="0" w:firstColumn="1" w:lastColumn="0" w:noHBand="0" w:noVBand="1"/>
      </w:tblPr>
      <w:tblGrid>
        <w:gridCol w:w="5240"/>
        <w:gridCol w:w="5528"/>
      </w:tblGrid>
      <w:tr w:rsidR="000D31FB" w:rsidTr="002E7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0D31FB" w:rsidRDefault="00C45296" w:rsidP="002E76E8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Fortalezas</w:t>
            </w:r>
          </w:p>
        </w:tc>
        <w:tc>
          <w:tcPr>
            <w:tcW w:w="5528" w:type="dxa"/>
          </w:tcPr>
          <w:p w:rsidR="000D31FB" w:rsidRDefault="00C45296" w:rsidP="002E76E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Debilidades</w:t>
            </w:r>
          </w:p>
        </w:tc>
      </w:tr>
      <w:tr w:rsidR="000D31FB" w:rsidTr="002E7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40" w:type="dxa"/>
          </w:tcPr>
          <w:p w:rsidR="000D31FB" w:rsidRDefault="00DA54D0" w:rsidP="002E76E8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>1.-</w:t>
            </w:r>
            <w:r w:rsidR="00870B5B" w:rsidRPr="002E76E8">
              <w:rPr>
                <w:rFonts w:ascii="Century Gothic" w:hAnsi="Century Gothic"/>
                <w:sz w:val="24"/>
              </w:rPr>
              <w:t xml:space="preserve"> </w:t>
            </w:r>
            <w:r w:rsidR="00870B5B" w:rsidRPr="002E76E8">
              <w:rPr>
                <w:rFonts w:ascii="Century Gothic" w:hAnsi="Century Gothic"/>
                <w:b w:val="0"/>
                <w:color w:val="002060"/>
                <w:sz w:val="24"/>
              </w:rPr>
              <w:t>Reconocimiento de fuentes</w:t>
            </w:r>
            <w:r w:rsidR="002E76E8" w:rsidRPr="002E76E8">
              <w:rPr>
                <w:rFonts w:ascii="Century Gothic" w:hAnsi="Century Gothic"/>
                <w:b w:val="0"/>
                <w:color w:val="002060"/>
                <w:sz w:val="24"/>
              </w:rPr>
              <w:t xml:space="preserve"> confiables: </w:t>
            </w:r>
            <w:r w:rsidR="002E76E8">
              <w:rPr>
                <w:rFonts w:ascii="Century Gothic" w:hAnsi="Century Gothic"/>
                <w:b w:val="0"/>
                <w:sz w:val="24"/>
              </w:rPr>
              <w:t xml:space="preserve">Al consultar libros oficiales para los planes y programas de educación básica. </w:t>
            </w:r>
          </w:p>
          <w:p w:rsidR="00DA54D0" w:rsidRDefault="00DA54D0" w:rsidP="002E76E8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>2.-</w:t>
            </w:r>
            <w:r w:rsidR="00870B5B" w:rsidRPr="002E76E8">
              <w:rPr>
                <w:rFonts w:ascii="Century Gothic" w:hAnsi="Century Gothic"/>
                <w:sz w:val="24"/>
              </w:rPr>
              <w:t xml:space="preserve"> </w:t>
            </w:r>
            <w:r w:rsidR="00870B5B" w:rsidRPr="002E76E8">
              <w:rPr>
                <w:rFonts w:ascii="Century Gothic" w:hAnsi="Century Gothic"/>
                <w:b w:val="0"/>
                <w:color w:val="002060"/>
                <w:sz w:val="24"/>
              </w:rPr>
              <w:t>Saber a qué nos enfrentamos en las sociedades actuales</w:t>
            </w:r>
            <w:r w:rsidR="00A73F36" w:rsidRPr="002E76E8">
              <w:rPr>
                <w:rFonts w:ascii="Century Gothic" w:hAnsi="Century Gothic"/>
                <w:b w:val="0"/>
                <w:color w:val="002060"/>
                <w:sz w:val="24"/>
              </w:rPr>
              <w:t xml:space="preserve"> en bas</w:t>
            </w:r>
            <w:r w:rsidR="002E76E8" w:rsidRPr="002E76E8">
              <w:rPr>
                <w:rFonts w:ascii="Century Gothic" w:hAnsi="Century Gothic"/>
                <w:b w:val="0"/>
                <w:color w:val="002060"/>
                <w:sz w:val="24"/>
              </w:rPr>
              <w:t xml:space="preserve">e a las contribuciones de clase: </w:t>
            </w:r>
            <w:r w:rsidR="002E76E8">
              <w:rPr>
                <w:rFonts w:ascii="Century Gothic" w:hAnsi="Century Gothic"/>
                <w:b w:val="0"/>
                <w:sz w:val="24"/>
              </w:rPr>
              <w:t xml:space="preserve">Aprender conceptualizaciones y terminología nueva que me ayuda a comprender los planes y programas de estudio. </w:t>
            </w:r>
          </w:p>
          <w:p w:rsidR="00DA54D0" w:rsidRPr="00DA54D0" w:rsidRDefault="00DA54D0" w:rsidP="002E76E8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>3.-</w:t>
            </w:r>
            <w:r w:rsidR="00870B5B" w:rsidRPr="002E76E8">
              <w:rPr>
                <w:rFonts w:ascii="Century Gothic" w:hAnsi="Century Gothic"/>
                <w:sz w:val="24"/>
              </w:rPr>
              <w:t xml:space="preserve"> </w:t>
            </w:r>
            <w:r w:rsidR="00870B5B" w:rsidRPr="002E76E8">
              <w:rPr>
                <w:rFonts w:ascii="Century Gothic" w:hAnsi="Century Gothic"/>
                <w:b w:val="0"/>
                <w:color w:val="002060"/>
                <w:sz w:val="24"/>
              </w:rPr>
              <w:t>Saber cuál es el papel del docente en el mundo actual</w:t>
            </w:r>
            <w:r w:rsidR="00A73F36">
              <w:rPr>
                <w:rFonts w:ascii="Century Gothic" w:hAnsi="Century Gothic"/>
                <w:b w:val="0"/>
                <w:sz w:val="24"/>
              </w:rPr>
              <w:t xml:space="preserve">, lo que me permitirá centrarme en el cómo actuar no en el futuro, sino desde ahora. </w:t>
            </w:r>
          </w:p>
        </w:tc>
        <w:tc>
          <w:tcPr>
            <w:tcW w:w="5528" w:type="dxa"/>
          </w:tcPr>
          <w:p w:rsidR="000D31FB" w:rsidRDefault="00DA54D0" w:rsidP="002E76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>1.-</w:t>
            </w:r>
            <w:r w:rsidR="00870B5B" w:rsidRPr="002E76E8">
              <w:rPr>
                <w:rFonts w:ascii="Century Gothic" w:hAnsi="Century Gothic"/>
                <w:b/>
                <w:sz w:val="24"/>
              </w:rPr>
              <w:t xml:space="preserve"> </w:t>
            </w:r>
            <w:r w:rsidR="00870B5B" w:rsidRPr="002E76E8">
              <w:rPr>
                <w:rFonts w:ascii="Century Gothic" w:hAnsi="Century Gothic"/>
                <w:color w:val="002060"/>
                <w:sz w:val="24"/>
              </w:rPr>
              <w:t>Desconocimiento de las formas de actuar cu</w:t>
            </w:r>
            <w:r w:rsidR="006D6413" w:rsidRPr="002E76E8">
              <w:rPr>
                <w:rFonts w:ascii="Century Gothic" w:hAnsi="Century Gothic"/>
                <w:color w:val="002060"/>
                <w:sz w:val="24"/>
              </w:rPr>
              <w:t>r</w:t>
            </w:r>
            <w:r w:rsidR="00870B5B" w:rsidRPr="002E76E8">
              <w:rPr>
                <w:rFonts w:ascii="Century Gothic" w:hAnsi="Century Gothic"/>
                <w:color w:val="002060"/>
                <w:sz w:val="24"/>
              </w:rPr>
              <w:t>ricula</w:t>
            </w:r>
            <w:r w:rsidR="006D6413" w:rsidRPr="002E76E8">
              <w:rPr>
                <w:rFonts w:ascii="Century Gothic" w:hAnsi="Century Gothic"/>
                <w:color w:val="002060"/>
                <w:sz w:val="24"/>
              </w:rPr>
              <w:t>r</w:t>
            </w:r>
            <w:r w:rsidR="00870B5B" w:rsidRPr="002E76E8">
              <w:rPr>
                <w:rFonts w:ascii="Century Gothic" w:hAnsi="Century Gothic"/>
                <w:color w:val="002060"/>
                <w:sz w:val="24"/>
              </w:rPr>
              <w:t>es</w:t>
            </w:r>
            <w:r w:rsidR="002E76E8" w:rsidRPr="002E76E8">
              <w:rPr>
                <w:rFonts w:ascii="Century Gothic" w:hAnsi="Century Gothic"/>
                <w:color w:val="002060"/>
                <w:sz w:val="24"/>
              </w:rPr>
              <w:t xml:space="preserve">: </w:t>
            </w:r>
            <w:r w:rsidR="002E76E8">
              <w:rPr>
                <w:rFonts w:ascii="Century Gothic" w:hAnsi="Century Gothic"/>
                <w:sz w:val="24"/>
              </w:rPr>
              <w:t>Pues no tengo experiencia frente a grupo.</w:t>
            </w:r>
          </w:p>
          <w:p w:rsidR="00DA54D0" w:rsidRDefault="00DA54D0" w:rsidP="002E76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>2.-</w:t>
            </w:r>
            <w:r w:rsidR="00870B5B" w:rsidRPr="002E76E8">
              <w:rPr>
                <w:rFonts w:ascii="Century Gothic" w:hAnsi="Century Gothic"/>
                <w:b/>
                <w:sz w:val="24"/>
              </w:rPr>
              <w:t xml:space="preserve"> </w:t>
            </w:r>
            <w:r w:rsidR="00870B5B" w:rsidRPr="002E76E8">
              <w:rPr>
                <w:rFonts w:ascii="Century Gothic" w:hAnsi="Century Gothic"/>
                <w:color w:val="002060"/>
                <w:sz w:val="24"/>
              </w:rPr>
              <w:t>Dudas sin resolver</w:t>
            </w:r>
            <w:r w:rsidR="002E76E8" w:rsidRPr="002E76E8">
              <w:rPr>
                <w:rFonts w:ascii="Century Gothic" w:hAnsi="Century Gothic"/>
                <w:color w:val="002060"/>
                <w:sz w:val="24"/>
              </w:rPr>
              <w:t xml:space="preserve">: </w:t>
            </w:r>
            <w:r w:rsidR="002E76E8">
              <w:rPr>
                <w:rFonts w:ascii="Century Gothic" w:hAnsi="Century Gothic"/>
                <w:sz w:val="24"/>
              </w:rPr>
              <w:t xml:space="preserve">Pues por motivos de tiempo entre otros factores las dudas que tenía acerca de la comparación de planes no pudieron ser resueltas en la mesa redonda. </w:t>
            </w:r>
          </w:p>
          <w:p w:rsidR="00DA54D0" w:rsidRPr="00DA54D0" w:rsidRDefault="00DA54D0" w:rsidP="002E76E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 xml:space="preserve">3.- </w:t>
            </w:r>
            <w:r w:rsidRPr="002E76E8">
              <w:rPr>
                <w:rFonts w:ascii="Century Gothic" w:hAnsi="Century Gothic"/>
                <w:color w:val="002060"/>
                <w:sz w:val="24"/>
              </w:rPr>
              <w:t>Falta de</w:t>
            </w:r>
            <w:r w:rsidR="00870B5B" w:rsidRPr="002E76E8">
              <w:rPr>
                <w:rFonts w:ascii="Century Gothic" w:hAnsi="Century Gothic"/>
                <w:color w:val="002060"/>
                <w:sz w:val="24"/>
              </w:rPr>
              <w:t xml:space="preserve"> experiencia frente a grupo</w:t>
            </w:r>
            <w:r w:rsidR="002E76E8" w:rsidRPr="002E76E8">
              <w:rPr>
                <w:rFonts w:ascii="Century Gothic" w:hAnsi="Century Gothic"/>
                <w:color w:val="002060"/>
                <w:sz w:val="24"/>
              </w:rPr>
              <w:t xml:space="preserve">: </w:t>
            </w:r>
            <w:r w:rsidR="002E76E8">
              <w:rPr>
                <w:rFonts w:ascii="Century Gothic" w:hAnsi="Century Gothic"/>
                <w:sz w:val="24"/>
              </w:rPr>
              <w:t xml:space="preserve">pues sólo he sido observadora y no sé a ciencia cierta lo que implica llevar a cabo un programa de estudios, sino que sólo imagino. </w:t>
            </w:r>
          </w:p>
        </w:tc>
      </w:tr>
    </w:tbl>
    <w:p w:rsidR="00352E9D" w:rsidRPr="008655E7" w:rsidRDefault="008655E7" w:rsidP="008655E7">
      <w:pPr>
        <w:pStyle w:val="Prrafodelista"/>
        <w:numPr>
          <w:ilvl w:val="0"/>
          <w:numId w:val="3"/>
        </w:numPr>
        <w:jc w:val="both"/>
        <w:rPr>
          <w:rFonts w:ascii="Century Gothic" w:hAnsi="Century Gothic"/>
          <w:sz w:val="24"/>
        </w:rPr>
      </w:pPr>
      <w:r w:rsidRPr="008655E7">
        <w:rPr>
          <w:rFonts w:ascii="Century Gothic" w:hAnsi="Century Gothic"/>
          <w:sz w:val="24"/>
        </w:rPr>
        <w:t>Reconoce el proceso a través del cual se ha desarrollado la profesión docente, la influencia del contexto histórico y social, los principios filosóficos y valores en los que se sustenta, para fundamentar la importancia de su función social actual.</w:t>
      </w:r>
    </w:p>
    <w:p w:rsidR="008655E7" w:rsidRPr="008655E7" w:rsidRDefault="008655E7" w:rsidP="008655E7">
      <w:pPr>
        <w:jc w:val="both"/>
        <w:rPr>
          <w:rFonts w:ascii="Century Gothic" w:hAnsi="Century Gothic"/>
          <w:sz w:val="24"/>
        </w:rPr>
      </w:pPr>
    </w:p>
    <w:p w:rsidR="002A405A" w:rsidRPr="008655E7" w:rsidRDefault="008655E7" w:rsidP="008655E7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</w:rPr>
      </w:pPr>
      <w:r w:rsidRPr="008655E7">
        <w:rPr>
          <w:rFonts w:ascii="Century Gothic" w:hAnsi="Century Gothic"/>
          <w:sz w:val="24"/>
        </w:rPr>
        <w:t xml:space="preserve">Utiliza medios tecnológicos y las fuentes de información disponibles para mantenerse actualizado respecto a las diversas áreas disciplinarias y campos formativos que intervienen en su trabajo docente. </w:t>
      </w:r>
    </w:p>
    <w:tbl>
      <w:tblPr>
        <w:tblStyle w:val="Tabladecuadrcula4-nfasis5"/>
        <w:tblpPr w:leftFromText="141" w:rightFromText="141" w:vertAnchor="text" w:horzAnchor="margin" w:tblpXSpec="center" w:tblpY="197"/>
        <w:tblW w:w="10910" w:type="dxa"/>
        <w:tblLook w:val="04A0" w:firstRow="1" w:lastRow="0" w:firstColumn="1" w:lastColumn="0" w:noHBand="0" w:noVBand="1"/>
      </w:tblPr>
      <w:tblGrid>
        <w:gridCol w:w="4248"/>
        <w:gridCol w:w="6662"/>
      </w:tblGrid>
      <w:tr w:rsidR="00C45296" w:rsidTr="00174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C45296" w:rsidRDefault="00C45296" w:rsidP="00C4529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Fortalezas</w:t>
            </w:r>
          </w:p>
        </w:tc>
        <w:tc>
          <w:tcPr>
            <w:tcW w:w="6662" w:type="dxa"/>
          </w:tcPr>
          <w:p w:rsidR="00C45296" w:rsidRDefault="00C45296" w:rsidP="00C45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Debilidades</w:t>
            </w:r>
          </w:p>
        </w:tc>
      </w:tr>
      <w:tr w:rsidR="000D31FB" w:rsidTr="00174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:rsidR="000D31FB" w:rsidRDefault="00DA54D0" w:rsidP="000D31FB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>1.-</w:t>
            </w:r>
            <w:r>
              <w:rPr>
                <w:rFonts w:ascii="Century Gothic" w:hAnsi="Century Gothic"/>
                <w:b w:val="0"/>
                <w:sz w:val="24"/>
              </w:rPr>
              <w:t xml:space="preserve"> </w:t>
            </w:r>
            <w:r w:rsidR="00A73F36" w:rsidRPr="002E76E8">
              <w:rPr>
                <w:rFonts w:ascii="Century Gothic" w:hAnsi="Century Gothic"/>
                <w:b w:val="0"/>
                <w:color w:val="002060"/>
                <w:sz w:val="24"/>
              </w:rPr>
              <w:t>Uso de las TIC y su correcta aplicación</w:t>
            </w:r>
            <w:r w:rsidR="00A73F36">
              <w:rPr>
                <w:rFonts w:ascii="Century Gothic" w:hAnsi="Century Gothic"/>
                <w:b w:val="0"/>
                <w:sz w:val="24"/>
              </w:rPr>
              <w:t>, es decir, para el beneficio de mi formación más qu</w:t>
            </w:r>
            <w:r w:rsidR="002E76E8">
              <w:rPr>
                <w:rFonts w:ascii="Century Gothic" w:hAnsi="Century Gothic"/>
                <w:b w:val="0"/>
                <w:sz w:val="24"/>
              </w:rPr>
              <w:t xml:space="preserve">e como un medio de distracción, para socializar la información obtenida. </w:t>
            </w:r>
          </w:p>
          <w:p w:rsidR="00DA54D0" w:rsidRPr="00DA54D0" w:rsidRDefault="00DA54D0" w:rsidP="000D31FB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>2.-</w:t>
            </w:r>
            <w:r>
              <w:rPr>
                <w:rFonts w:ascii="Century Gothic" w:hAnsi="Century Gothic"/>
                <w:b w:val="0"/>
                <w:sz w:val="24"/>
              </w:rPr>
              <w:t xml:space="preserve"> </w:t>
            </w:r>
            <w:r w:rsidR="00A73F36" w:rsidRPr="002E76E8">
              <w:rPr>
                <w:rFonts w:ascii="Century Gothic" w:hAnsi="Century Gothic"/>
                <w:b w:val="0"/>
                <w:color w:val="002060"/>
                <w:sz w:val="24"/>
              </w:rPr>
              <w:t xml:space="preserve">Análisis de </w:t>
            </w:r>
            <w:r w:rsidR="002E76E8" w:rsidRPr="002E76E8">
              <w:rPr>
                <w:rFonts w:ascii="Century Gothic" w:hAnsi="Century Gothic"/>
                <w:b w:val="0"/>
                <w:color w:val="002060"/>
                <w:sz w:val="24"/>
              </w:rPr>
              <w:t xml:space="preserve">fuentes confiables en internet: </w:t>
            </w:r>
            <w:r w:rsidR="002E76E8">
              <w:rPr>
                <w:rFonts w:ascii="Century Gothic" w:hAnsi="Century Gothic"/>
                <w:b w:val="0"/>
                <w:sz w:val="24"/>
              </w:rPr>
              <w:t xml:space="preserve">Gracias al curso de las TIC en la educación y experiencia personal. </w:t>
            </w:r>
          </w:p>
        </w:tc>
        <w:tc>
          <w:tcPr>
            <w:tcW w:w="6662" w:type="dxa"/>
          </w:tcPr>
          <w:p w:rsidR="000D31FB" w:rsidRDefault="00DA54D0" w:rsidP="000D31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>1.-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="00870B5B" w:rsidRPr="002E76E8">
              <w:rPr>
                <w:rFonts w:ascii="Century Gothic" w:hAnsi="Century Gothic"/>
                <w:color w:val="002060"/>
                <w:sz w:val="24"/>
              </w:rPr>
              <w:t>No disponibili</w:t>
            </w:r>
            <w:r w:rsidR="002E76E8" w:rsidRPr="002E76E8">
              <w:rPr>
                <w:rFonts w:ascii="Century Gothic" w:hAnsi="Century Gothic"/>
                <w:color w:val="002060"/>
                <w:sz w:val="24"/>
              </w:rPr>
              <w:t>dad a internet en todo momento:</w:t>
            </w:r>
            <w:r w:rsidR="002E76E8">
              <w:rPr>
                <w:rFonts w:ascii="Century Gothic" w:hAnsi="Century Gothic"/>
                <w:sz w:val="24"/>
              </w:rPr>
              <w:t xml:space="preserve"> En la escuela y aula de estudio, no siempre era fácil investigar en este tipo de fuentes, pues nunca contamos con un servicio abastecedor de internet. </w:t>
            </w:r>
          </w:p>
          <w:p w:rsidR="00870B5B" w:rsidRDefault="002E76E8" w:rsidP="000D31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>2.-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2E76E8">
              <w:rPr>
                <w:rFonts w:ascii="Century Gothic" w:hAnsi="Century Gothic"/>
                <w:color w:val="002060"/>
                <w:sz w:val="24"/>
              </w:rPr>
              <w:t xml:space="preserve">Organización del tiempo: </w:t>
            </w:r>
            <w:r>
              <w:rPr>
                <w:rFonts w:ascii="Century Gothic" w:hAnsi="Century Gothic"/>
                <w:sz w:val="24"/>
              </w:rPr>
              <w:t xml:space="preserve">ya que al estar adaptándome a la escuela aún, no podía por alguna cosa u otra hacer que mi tiempo rindiera lo suficiente. </w:t>
            </w:r>
          </w:p>
          <w:p w:rsidR="001740B9" w:rsidRPr="00DA54D0" w:rsidRDefault="001740B9" w:rsidP="000D31F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1740B9">
              <w:rPr>
                <w:rFonts w:ascii="Century Gothic" w:hAnsi="Century Gothic"/>
                <w:b/>
                <w:sz w:val="24"/>
              </w:rPr>
              <w:t>3.-</w:t>
            </w:r>
            <w:r>
              <w:rPr>
                <w:rFonts w:ascii="Century Gothic" w:hAnsi="Century Gothic"/>
                <w:sz w:val="24"/>
              </w:rPr>
              <w:t xml:space="preserve">  </w:t>
            </w:r>
            <w:r>
              <w:rPr>
                <w:rFonts w:ascii="Century Gothic" w:hAnsi="Century Gothic"/>
                <w:sz w:val="24"/>
              </w:rPr>
              <w:t>Distracciones en internet: a veces es fácil perderse en otros espacios que no necesariamente ayudan a mi formación profesional.</w:t>
            </w:r>
          </w:p>
        </w:tc>
      </w:tr>
    </w:tbl>
    <w:p w:rsidR="002A405A" w:rsidRPr="002A405A" w:rsidRDefault="002A405A" w:rsidP="002A405A">
      <w:pPr>
        <w:jc w:val="both"/>
        <w:rPr>
          <w:rFonts w:ascii="Century Gothic" w:hAnsi="Century Gothic"/>
          <w:b/>
          <w:sz w:val="24"/>
        </w:rPr>
      </w:pPr>
      <w:r w:rsidRPr="002A405A">
        <w:rPr>
          <w:rFonts w:ascii="Century Gothic" w:hAnsi="Century Gothic"/>
          <w:b/>
          <w:sz w:val="24"/>
        </w:rPr>
        <w:t xml:space="preserve">Familia de saberes: </w:t>
      </w:r>
    </w:p>
    <w:p w:rsidR="008655E7" w:rsidRDefault="008655E7" w:rsidP="008655E7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</w:rPr>
      </w:pPr>
      <w:r w:rsidRPr="008655E7">
        <w:rPr>
          <w:rFonts w:ascii="Century Gothic" w:hAnsi="Century Gothic"/>
          <w:sz w:val="24"/>
        </w:rPr>
        <w:lastRenderedPageBreak/>
        <w:t>La necesidad de atender a los aprendizajes indispensables para la vida desde la educación básica.</w:t>
      </w:r>
    </w:p>
    <w:tbl>
      <w:tblPr>
        <w:tblStyle w:val="Tabladecuadrcula4-nfasis5"/>
        <w:tblpPr w:leftFromText="141" w:rightFromText="141" w:vertAnchor="text" w:horzAnchor="margin" w:tblpXSpec="center" w:tblpY="41"/>
        <w:tblW w:w="10484" w:type="dxa"/>
        <w:tblLook w:val="04A0" w:firstRow="1" w:lastRow="0" w:firstColumn="1" w:lastColumn="0" w:noHBand="0" w:noVBand="1"/>
      </w:tblPr>
      <w:tblGrid>
        <w:gridCol w:w="5665"/>
        <w:gridCol w:w="4819"/>
      </w:tblGrid>
      <w:tr w:rsidR="008655E7" w:rsidTr="00174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8655E7" w:rsidRDefault="008655E7" w:rsidP="008655E7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Fortalezas</w:t>
            </w:r>
          </w:p>
        </w:tc>
        <w:tc>
          <w:tcPr>
            <w:tcW w:w="4819" w:type="dxa"/>
          </w:tcPr>
          <w:p w:rsidR="008655E7" w:rsidRDefault="008655E7" w:rsidP="008655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Debilidades</w:t>
            </w:r>
          </w:p>
        </w:tc>
      </w:tr>
      <w:tr w:rsidR="008655E7" w:rsidTr="00174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5" w:type="dxa"/>
          </w:tcPr>
          <w:p w:rsidR="008655E7" w:rsidRPr="00DA54D0" w:rsidRDefault="00810E39" w:rsidP="008655E7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 xml:space="preserve">1.- </w:t>
            </w:r>
            <w:r w:rsidRPr="00E46119">
              <w:rPr>
                <w:rFonts w:ascii="Century Gothic" w:hAnsi="Century Gothic"/>
                <w:b w:val="0"/>
                <w:color w:val="002060"/>
                <w:sz w:val="24"/>
              </w:rPr>
              <w:t>Conocimiento de las ne</w:t>
            </w:r>
            <w:r w:rsidR="00A73F36" w:rsidRPr="00E46119">
              <w:rPr>
                <w:rFonts w:ascii="Century Gothic" w:hAnsi="Century Gothic"/>
                <w:b w:val="0"/>
                <w:color w:val="002060"/>
                <w:sz w:val="24"/>
              </w:rPr>
              <w:t>cesidades de la sociedad actual</w:t>
            </w:r>
            <w:r w:rsidR="00A73F36">
              <w:rPr>
                <w:rFonts w:ascii="Century Gothic" w:hAnsi="Century Gothic"/>
                <w:b w:val="0"/>
                <w:sz w:val="24"/>
              </w:rPr>
              <w:t>, o que me permitirá se</w:t>
            </w:r>
            <w:r w:rsidR="00E46119">
              <w:rPr>
                <w:rFonts w:ascii="Century Gothic" w:hAnsi="Century Gothic"/>
                <w:b w:val="0"/>
                <w:sz w:val="24"/>
              </w:rPr>
              <w:t xml:space="preserve">r crítica frente a mis acciones y analizar qué estoy haciendo mal para que, gradualmente eso se vaya perfeccionando. </w:t>
            </w:r>
          </w:p>
        </w:tc>
        <w:tc>
          <w:tcPr>
            <w:tcW w:w="4819" w:type="dxa"/>
          </w:tcPr>
          <w:p w:rsidR="008655E7" w:rsidRPr="00DA54D0" w:rsidRDefault="00810E39" w:rsidP="008655E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 xml:space="preserve">1.- </w:t>
            </w:r>
            <w:r w:rsidR="00E46119" w:rsidRPr="00E46119">
              <w:rPr>
                <w:rFonts w:ascii="Century Gothic" w:hAnsi="Century Gothic"/>
                <w:color w:val="002060"/>
                <w:sz w:val="24"/>
              </w:rPr>
              <w:t>Poca experiencia:</w:t>
            </w:r>
            <w:r w:rsidR="00E46119">
              <w:rPr>
                <w:rFonts w:ascii="Century Gothic" w:hAnsi="Century Gothic"/>
                <w:sz w:val="24"/>
              </w:rPr>
              <w:t xml:space="preserve"> Aún no me enfrento realmente a la sociedad cambiante y exigente, lo cual no me permite medir el nivel de mi impacto en la misma. </w:t>
            </w:r>
          </w:p>
        </w:tc>
      </w:tr>
    </w:tbl>
    <w:p w:rsidR="008655E7" w:rsidRPr="008655E7" w:rsidRDefault="008655E7" w:rsidP="008655E7">
      <w:pPr>
        <w:jc w:val="both"/>
        <w:rPr>
          <w:rFonts w:ascii="Century Gothic" w:hAnsi="Century Gothic"/>
          <w:sz w:val="24"/>
        </w:rPr>
      </w:pPr>
    </w:p>
    <w:p w:rsidR="008655E7" w:rsidRDefault="008655E7" w:rsidP="008655E7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</w:rPr>
      </w:pPr>
      <w:r w:rsidRPr="008655E7">
        <w:rPr>
          <w:rFonts w:ascii="Century Gothic" w:hAnsi="Century Gothic"/>
          <w:sz w:val="24"/>
        </w:rPr>
        <w:t xml:space="preserve"> Enfoque basado en el desarrollo de competencias y los estándares curriculares</w:t>
      </w:r>
      <w:r>
        <w:rPr>
          <w:rFonts w:ascii="Century Gothic" w:hAnsi="Century Gothic"/>
          <w:sz w:val="24"/>
        </w:rPr>
        <w:t>.</w:t>
      </w:r>
      <w:r w:rsidR="00810E39">
        <w:rPr>
          <w:rFonts w:ascii="Century Gothic" w:hAnsi="Century Gothic"/>
          <w:sz w:val="24"/>
        </w:rPr>
        <w:t xml:space="preserve"> </w:t>
      </w:r>
    </w:p>
    <w:tbl>
      <w:tblPr>
        <w:tblStyle w:val="Tabladecuadrcula4-nfasis5"/>
        <w:tblpPr w:leftFromText="141" w:rightFromText="141" w:vertAnchor="text" w:horzAnchor="margin" w:tblpXSpec="center" w:tblpY="41"/>
        <w:tblW w:w="10911" w:type="dxa"/>
        <w:tblLook w:val="04A0" w:firstRow="1" w:lastRow="0" w:firstColumn="1" w:lastColumn="0" w:noHBand="0" w:noVBand="1"/>
      </w:tblPr>
      <w:tblGrid>
        <w:gridCol w:w="6091"/>
        <w:gridCol w:w="4820"/>
      </w:tblGrid>
      <w:tr w:rsidR="008655E7" w:rsidTr="00174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8655E7" w:rsidRDefault="008655E7" w:rsidP="00456F84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Fortalezas</w:t>
            </w:r>
          </w:p>
        </w:tc>
        <w:tc>
          <w:tcPr>
            <w:tcW w:w="4820" w:type="dxa"/>
          </w:tcPr>
          <w:p w:rsidR="008655E7" w:rsidRDefault="008655E7" w:rsidP="00456F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Debilidades</w:t>
            </w:r>
          </w:p>
        </w:tc>
      </w:tr>
      <w:tr w:rsidR="008655E7" w:rsidTr="00174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8655E7" w:rsidRPr="00DA54D0" w:rsidRDefault="00810E39" w:rsidP="00456F84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2E76E8">
              <w:rPr>
                <w:rFonts w:ascii="Century Gothic" w:hAnsi="Century Gothic"/>
                <w:sz w:val="24"/>
              </w:rPr>
              <w:t xml:space="preserve">1.- </w:t>
            </w:r>
            <w:r w:rsidRPr="00E46119">
              <w:rPr>
                <w:rFonts w:ascii="Century Gothic" w:hAnsi="Century Gothic"/>
                <w:b w:val="0"/>
                <w:color w:val="002060"/>
                <w:sz w:val="24"/>
              </w:rPr>
              <w:t>Saber en</w:t>
            </w:r>
            <w:r w:rsidR="00A73F36" w:rsidRPr="00E46119">
              <w:rPr>
                <w:rFonts w:ascii="Century Gothic" w:hAnsi="Century Gothic"/>
                <w:b w:val="0"/>
                <w:color w:val="002060"/>
                <w:sz w:val="24"/>
              </w:rPr>
              <w:t xml:space="preserve"> qué consisten las competencias y estándares curriculares </w:t>
            </w:r>
            <w:r w:rsidR="00A73F36">
              <w:rPr>
                <w:rFonts w:ascii="Century Gothic" w:hAnsi="Century Gothic"/>
                <w:b w:val="0"/>
                <w:sz w:val="24"/>
              </w:rPr>
              <w:t xml:space="preserve">para poder fijar mi mirada en las estrategias para lograr los objetivos. </w:t>
            </w:r>
            <w:r w:rsidR="00E46119">
              <w:rPr>
                <w:rFonts w:ascii="Century Gothic" w:hAnsi="Century Gothic"/>
                <w:b w:val="0"/>
                <w:sz w:val="24"/>
              </w:rPr>
              <w:t xml:space="preserve">Anteriormente, sólo sabía a grandes rasgos lo que significaban estos términos, mientras que ahora soy capaz de analizarlos más en función a lo que pretendo alcanzar. </w:t>
            </w:r>
          </w:p>
        </w:tc>
        <w:tc>
          <w:tcPr>
            <w:tcW w:w="4820" w:type="dxa"/>
          </w:tcPr>
          <w:p w:rsidR="008655E7" w:rsidRPr="00DA54D0" w:rsidRDefault="00810E39" w:rsidP="00456F84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2E76E8">
              <w:rPr>
                <w:rFonts w:ascii="Century Gothic" w:hAnsi="Century Gothic"/>
                <w:b/>
                <w:sz w:val="24"/>
              </w:rPr>
              <w:t xml:space="preserve">1.- </w:t>
            </w:r>
            <w:r w:rsidRPr="00E46119">
              <w:rPr>
                <w:rFonts w:ascii="Century Gothic" w:hAnsi="Century Gothic"/>
                <w:color w:val="002060"/>
                <w:sz w:val="24"/>
              </w:rPr>
              <w:t>No saber cómo llevar a c</w:t>
            </w:r>
            <w:r w:rsidR="00E46119" w:rsidRPr="00E46119">
              <w:rPr>
                <w:rFonts w:ascii="Century Gothic" w:hAnsi="Century Gothic"/>
                <w:color w:val="002060"/>
                <w:sz w:val="24"/>
              </w:rPr>
              <w:t xml:space="preserve">abo los estándares curriculares: </w:t>
            </w:r>
            <w:r w:rsidR="00E46119">
              <w:rPr>
                <w:rFonts w:ascii="Century Gothic" w:hAnsi="Century Gothic"/>
                <w:sz w:val="24"/>
              </w:rPr>
              <w:t xml:space="preserve">Mi poca experiencia y quizá algunas veces distorsionada interpretación no me permite comprender bien el funcionamiento de los mismos. </w:t>
            </w:r>
          </w:p>
        </w:tc>
      </w:tr>
    </w:tbl>
    <w:p w:rsidR="008655E7" w:rsidRPr="008655E7" w:rsidRDefault="008655E7" w:rsidP="008655E7">
      <w:pPr>
        <w:jc w:val="both"/>
        <w:rPr>
          <w:rFonts w:ascii="Century Gothic" w:hAnsi="Century Gothic"/>
          <w:sz w:val="24"/>
        </w:rPr>
      </w:pPr>
    </w:p>
    <w:p w:rsidR="008655E7" w:rsidRPr="001740B9" w:rsidRDefault="008655E7" w:rsidP="001740B9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b/>
          <w:sz w:val="24"/>
        </w:rPr>
      </w:pPr>
      <w:r w:rsidRPr="008655E7">
        <w:rPr>
          <w:rFonts w:ascii="Century Gothic" w:hAnsi="Century Gothic"/>
          <w:sz w:val="24"/>
        </w:rPr>
        <w:t>Tipos de proyectos en la educación básica de acuerdo con las características del contexto y diversidad estudiantil.</w:t>
      </w:r>
    </w:p>
    <w:p w:rsidR="002A405A" w:rsidRPr="008655E7" w:rsidRDefault="002A405A" w:rsidP="008655E7">
      <w:pPr>
        <w:jc w:val="both"/>
        <w:rPr>
          <w:rFonts w:ascii="Century Gothic" w:hAnsi="Century Gothic"/>
          <w:b/>
          <w:sz w:val="24"/>
        </w:rPr>
      </w:pPr>
      <w:r w:rsidRPr="008655E7">
        <w:rPr>
          <w:rFonts w:ascii="Century Gothic" w:hAnsi="Century Gothic"/>
          <w:b/>
          <w:sz w:val="24"/>
        </w:rPr>
        <w:t xml:space="preserve">Familia de saber hacer necesarios: </w:t>
      </w:r>
      <w:r w:rsidR="00810E39">
        <w:rPr>
          <w:rFonts w:ascii="Century Gothic" w:hAnsi="Century Gothic"/>
          <w:b/>
          <w:sz w:val="24"/>
        </w:rPr>
        <w:t xml:space="preserve"> </w:t>
      </w:r>
    </w:p>
    <w:p w:rsidR="00352E9D" w:rsidRPr="001740B9" w:rsidRDefault="008655E7" w:rsidP="00352E9D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</w:rPr>
      </w:pPr>
      <w:r w:rsidRPr="008655E7">
        <w:rPr>
          <w:rFonts w:ascii="Century Gothic" w:hAnsi="Century Gothic"/>
          <w:sz w:val="24"/>
        </w:rPr>
        <w:t>Búsqueda y análisis de información en fuentes digitales e impresas</w:t>
      </w:r>
      <w:r w:rsidR="001740B9">
        <w:rPr>
          <w:rFonts w:ascii="Century Gothic" w:hAnsi="Century Gothic"/>
          <w:sz w:val="24"/>
        </w:rPr>
        <w:t>.</w:t>
      </w:r>
    </w:p>
    <w:p w:rsidR="002A405A" w:rsidRDefault="008655E7" w:rsidP="008655E7">
      <w:pPr>
        <w:pStyle w:val="Prrafodelista"/>
        <w:numPr>
          <w:ilvl w:val="0"/>
          <w:numId w:val="2"/>
        </w:numPr>
        <w:jc w:val="both"/>
        <w:rPr>
          <w:rFonts w:ascii="Century Gothic" w:hAnsi="Century Gothic"/>
          <w:sz w:val="24"/>
        </w:rPr>
      </w:pPr>
      <w:r w:rsidRPr="008655E7">
        <w:rPr>
          <w:rFonts w:ascii="Century Gothic" w:hAnsi="Century Gothic"/>
          <w:sz w:val="24"/>
        </w:rPr>
        <w:t>Organización de actividades grupales y elaboración de formato-guía para panel de discusión.</w:t>
      </w:r>
    </w:p>
    <w:tbl>
      <w:tblPr>
        <w:tblStyle w:val="Tabladecuadrcula4-nfasis5"/>
        <w:tblpPr w:leftFromText="141" w:rightFromText="141" w:vertAnchor="text" w:horzAnchor="margin" w:tblpXSpec="center" w:tblpY="197"/>
        <w:tblW w:w="11052" w:type="dxa"/>
        <w:tblLook w:val="04A0" w:firstRow="1" w:lastRow="0" w:firstColumn="1" w:lastColumn="0" w:noHBand="0" w:noVBand="1"/>
      </w:tblPr>
      <w:tblGrid>
        <w:gridCol w:w="6091"/>
        <w:gridCol w:w="4961"/>
      </w:tblGrid>
      <w:tr w:rsidR="00C45296" w:rsidTr="001740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C45296" w:rsidRDefault="00C45296" w:rsidP="00C4529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Fortalezas</w:t>
            </w:r>
          </w:p>
        </w:tc>
        <w:tc>
          <w:tcPr>
            <w:tcW w:w="4961" w:type="dxa"/>
          </w:tcPr>
          <w:p w:rsidR="00C45296" w:rsidRDefault="00C45296" w:rsidP="00C4529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Debilidades</w:t>
            </w:r>
          </w:p>
        </w:tc>
      </w:tr>
      <w:tr w:rsidR="00C45296" w:rsidTr="001740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1" w:type="dxa"/>
          </w:tcPr>
          <w:p w:rsidR="00C45296" w:rsidRDefault="00810E39" w:rsidP="00CA2B59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E46119">
              <w:rPr>
                <w:rFonts w:ascii="Century Gothic" w:hAnsi="Century Gothic"/>
                <w:sz w:val="24"/>
              </w:rPr>
              <w:t>1.-</w:t>
            </w:r>
            <w:r>
              <w:rPr>
                <w:rFonts w:ascii="Century Gothic" w:hAnsi="Century Gothic"/>
                <w:b w:val="0"/>
                <w:sz w:val="24"/>
              </w:rPr>
              <w:t xml:space="preserve"> </w:t>
            </w:r>
            <w:r w:rsidRPr="00E46119">
              <w:rPr>
                <w:rFonts w:ascii="Century Gothic" w:hAnsi="Century Gothic"/>
                <w:b w:val="0"/>
                <w:color w:val="002060"/>
                <w:sz w:val="24"/>
              </w:rPr>
              <w:t>E</w:t>
            </w:r>
            <w:r w:rsidR="00E46119" w:rsidRPr="00E46119">
              <w:rPr>
                <w:rFonts w:ascii="Century Gothic" w:hAnsi="Century Gothic"/>
                <w:b w:val="0"/>
                <w:color w:val="002060"/>
                <w:sz w:val="24"/>
              </w:rPr>
              <w:t xml:space="preserve">xperiencia al planear en equipo: </w:t>
            </w:r>
            <w:r w:rsidR="00E46119">
              <w:rPr>
                <w:rFonts w:ascii="Century Gothic" w:hAnsi="Century Gothic"/>
                <w:b w:val="0"/>
                <w:sz w:val="24"/>
              </w:rPr>
              <w:t xml:space="preserve">el trabajo en equipo fortalece competencias que no tenía tan bien desarrolladas, pues siempre he pensado que trabajo mejor sola, sin embargo, esto me ayudó a comprender que cuando se colabora y comunica el conocimiento podemos lograr mejores aprendizajes. </w:t>
            </w:r>
          </w:p>
          <w:p w:rsidR="00810E39" w:rsidRPr="00DA54D0" w:rsidRDefault="00810E39" w:rsidP="00CA2B59">
            <w:pPr>
              <w:jc w:val="both"/>
              <w:rPr>
                <w:rFonts w:ascii="Century Gothic" w:hAnsi="Century Gothic"/>
                <w:b w:val="0"/>
                <w:sz w:val="24"/>
              </w:rPr>
            </w:pPr>
            <w:r w:rsidRPr="00E46119">
              <w:rPr>
                <w:rFonts w:ascii="Century Gothic" w:hAnsi="Century Gothic"/>
                <w:sz w:val="24"/>
              </w:rPr>
              <w:t>2.-</w:t>
            </w:r>
            <w:r>
              <w:rPr>
                <w:rFonts w:ascii="Century Gothic" w:hAnsi="Century Gothic"/>
                <w:b w:val="0"/>
                <w:sz w:val="24"/>
              </w:rPr>
              <w:t xml:space="preserve"> </w:t>
            </w:r>
            <w:r w:rsidRPr="003D2FAE">
              <w:rPr>
                <w:rFonts w:ascii="Century Gothic" w:hAnsi="Century Gothic"/>
                <w:b w:val="0"/>
                <w:color w:val="002060"/>
                <w:sz w:val="24"/>
              </w:rPr>
              <w:t>Saber reconocer en qué fallamo</w:t>
            </w:r>
            <w:r w:rsidR="003D2FAE" w:rsidRPr="003D2FAE">
              <w:rPr>
                <w:rFonts w:ascii="Century Gothic" w:hAnsi="Century Gothic"/>
                <w:b w:val="0"/>
                <w:color w:val="002060"/>
                <w:sz w:val="24"/>
              </w:rPr>
              <w:t xml:space="preserve">s y disponibilidad a cambiarlo: </w:t>
            </w:r>
            <w:r w:rsidR="003D2FAE">
              <w:rPr>
                <w:rFonts w:ascii="Century Gothic" w:hAnsi="Century Gothic"/>
                <w:b w:val="0"/>
                <w:sz w:val="24"/>
              </w:rPr>
              <w:t xml:space="preserve">Reconocer nuestros errores, siempre nos da la posibilidad de hacerlo mejor la próxima vez, mientras no aceptemos nuestros errores, no podremos avanzar. </w:t>
            </w:r>
          </w:p>
        </w:tc>
        <w:tc>
          <w:tcPr>
            <w:tcW w:w="4961" w:type="dxa"/>
          </w:tcPr>
          <w:p w:rsidR="00C45296" w:rsidRDefault="00810E39" w:rsidP="00CA2B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  <w:r w:rsidRPr="00E46119">
              <w:rPr>
                <w:rFonts w:ascii="Century Gothic" w:hAnsi="Century Gothic"/>
                <w:b/>
                <w:sz w:val="24"/>
              </w:rPr>
              <w:t>1.-</w:t>
            </w:r>
            <w:r>
              <w:rPr>
                <w:rFonts w:ascii="Century Gothic" w:hAnsi="Century Gothic"/>
                <w:sz w:val="24"/>
              </w:rPr>
              <w:t xml:space="preserve"> </w:t>
            </w:r>
            <w:r w:rsidRPr="003D2FAE">
              <w:rPr>
                <w:rFonts w:ascii="Century Gothic" w:hAnsi="Century Gothic"/>
                <w:color w:val="002060"/>
                <w:sz w:val="24"/>
              </w:rPr>
              <w:t xml:space="preserve">Fallas </w:t>
            </w:r>
            <w:r w:rsidR="003D2FAE" w:rsidRPr="003D2FAE">
              <w:rPr>
                <w:rFonts w:ascii="Century Gothic" w:hAnsi="Century Gothic"/>
                <w:color w:val="002060"/>
                <w:sz w:val="24"/>
              </w:rPr>
              <w:t xml:space="preserve">en la planeación de actividades: </w:t>
            </w:r>
            <w:r w:rsidR="003D2FAE">
              <w:rPr>
                <w:rFonts w:ascii="Century Gothic" w:hAnsi="Century Gothic"/>
                <w:sz w:val="24"/>
              </w:rPr>
              <w:t>No prever imprevistos o prevenir, falta de comunicación, no toar responsabilidad de mis acciones.</w:t>
            </w:r>
          </w:p>
          <w:p w:rsidR="00810E39" w:rsidRPr="00DA54D0" w:rsidRDefault="00810E39" w:rsidP="00CA2B5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sz w:val="24"/>
              </w:rPr>
            </w:pPr>
          </w:p>
        </w:tc>
      </w:tr>
    </w:tbl>
    <w:p w:rsidR="00352E9D" w:rsidRPr="00352E9D" w:rsidRDefault="00352E9D" w:rsidP="00352E9D">
      <w:pPr>
        <w:jc w:val="both"/>
        <w:rPr>
          <w:rFonts w:ascii="Century Gothic" w:hAnsi="Century Gothic"/>
          <w:sz w:val="24"/>
        </w:rPr>
      </w:pPr>
      <w:bookmarkStart w:id="0" w:name="_GoBack"/>
      <w:bookmarkEnd w:id="0"/>
    </w:p>
    <w:sectPr w:rsidR="00352E9D" w:rsidRPr="00352E9D" w:rsidSect="001740B9"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75B6D"/>
    <w:multiLevelType w:val="hybridMultilevel"/>
    <w:tmpl w:val="24149316"/>
    <w:lvl w:ilvl="0" w:tplc="354E46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76EC3"/>
    <w:multiLevelType w:val="hybridMultilevel"/>
    <w:tmpl w:val="0BC045AC"/>
    <w:lvl w:ilvl="0" w:tplc="438CC4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585F4F"/>
    <w:multiLevelType w:val="hybridMultilevel"/>
    <w:tmpl w:val="E5A48B60"/>
    <w:lvl w:ilvl="0" w:tplc="438CC4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70C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05A"/>
    <w:rsid w:val="000D31FB"/>
    <w:rsid w:val="001740B9"/>
    <w:rsid w:val="002A405A"/>
    <w:rsid w:val="002E76E8"/>
    <w:rsid w:val="00340EED"/>
    <w:rsid w:val="00352E9D"/>
    <w:rsid w:val="003D2FAE"/>
    <w:rsid w:val="006D6413"/>
    <w:rsid w:val="00810E39"/>
    <w:rsid w:val="008655E7"/>
    <w:rsid w:val="00870B5B"/>
    <w:rsid w:val="00A73F36"/>
    <w:rsid w:val="00C45296"/>
    <w:rsid w:val="00DA54D0"/>
    <w:rsid w:val="00E445C0"/>
    <w:rsid w:val="00E4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1F31CD-2B19-4857-ABDA-AAF974603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05A"/>
    <w:pPr>
      <w:ind w:left="720"/>
      <w:contextualSpacing/>
    </w:pPr>
  </w:style>
  <w:style w:type="table" w:styleId="Tablaconcuadrcula">
    <w:name w:val="Table Grid"/>
    <w:basedOn w:val="Tablanormal"/>
    <w:uiPriority w:val="39"/>
    <w:rsid w:val="000D3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-nfasis5">
    <w:name w:val="Grid Table 4 Accent 5"/>
    <w:basedOn w:val="Tablanormal"/>
    <w:uiPriority w:val="49"/>
    <w:rsid w:val="00C4529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740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Maite Gisselle Lunna</dc:creator>
  <cp:keywords/>
  <dc:description/>
  <cp:lastModifiedBy>Maite Gisselle Lunna</cp:lastModifiedBy>
  <cp:revision>8</cp:revision>
  <dcterms:created xsi:type="dcterms:W3CDTF">2015-01-15T00:14:00Z</dcterms:created>
  <dcterms:modified xsi:type="dcterms:W3CDTF">2015-01-20T15:04:00Z</dcterms:modified>
</cp:coreProperties>
</file>